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80" w:rsidRPr="006A644A" w:rsidRDefault="00780780" w:rsidP="00780780">
      <w:pPr>
        <w:rPr>
          <w:rFonts w:ascii="OpenSansRegular" w:hAnsi="OpenSansRegular"/>
          <w:b/>
          <w:color w:val="FF0000"/>
          <w:sz w:val="28"/>
          <w:szCs w:val="28"/>
          <w:shd w:val="clear" w:color="auto" w:fill="FFFFFF"/>
        </w:rPr>
      </w:pPr>
      <w:proofErr w:type="gramStart"/>
      <w:r w:rsidRPr="005F7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</w:t>
      </w:r>
      <w:proofErr w:type="spellStart"/>
      <w:r w:rsidRPr="005F7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пособы</w:t>
      </w:r>
      <w:proofErr w:type="spellEnd"/>
      <w:r w:rsidRPr="005F7C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выражения будущего времени в английском языке</w:t>
      </w:r>
      <w:r w:rsidRPr="005F7C11">
        <w:rPr>
          <w:rFonts w:ascii="OpenSansRegular" w:hAnsi="OpenSansRegular"/>
          <w:color w:val="000000"/>
          <w:sz w:val="32"/>
          <w:szCs w:val="32"/>
          <w:lang w:val="ru-RU"/>
        </w:rPr>
        <w:br/>
      </w:r>
      <w:r w:rsidRPr="005F7C11">
        <w:rPr>
          <w:rFonts w:ascii="OpenSansRegular" w:hAnsi="OpenSansRegular"/>
          <w:color w:val="000000"/>
          <w:sz w:val="32"/>
          <w:szCs w:val="32"/>
          <w:lang w:val="ru-RU"/>
        </w:rPr>
        <w:br/>
      </w:r>
      <w:r w:rsidR="006A4B0C">
        <w:rPr>
          <w:rFonts w:ascii="OpenSansRegular" w:hAnsi="OpenSansRegular"/>
          <w:b/>
          <w:color w:val="7030A0"/>
          <w:sz w:val="28"/>
          <w:szCs w:val="28"/>
          <w:shd w:val="clear" w:color="auto" w:fill="FFFFFF"/>
          <w:lang w:val="ru-RU"/>
        </w:rPr>
        <w:t>1</w:t>
      </w:r>
      <w:r w:rsidR="005F7C11" w:rsidRPr="006A4B0C">
        <w:rPr>
          <w:rFonts w:ascii="OpenSansRegular" w:hAnsi="OpenSansRegular"/>
          <w:b/>
          <w:color w:val="7030A0"/>
          <w:sz w:val="28"/>
          <w:szCs w:val="28"/>
          <w:shd w:val="clear" w:color="auto" w:fill="FFFFFF"/>
          <w:lang w:val="ru-RU"/>
        </w:rPr>
        <w:t>.</w:t>
      </w:r>
      <w:proofErr w:type="gramEnd"/>
      <w:r w:rsidR="005F7C11" w:rsidRPr="006A4B0C">
        <w:rPr>
          <w:rFonts w:ascii="OpenSansRegular" w:hAnsi="OpenSansRegular"/>
          <w:b/>
          <w:color w:val="7030A0"/>
          <w:sz w:val="28"/>
          <w:szCs w:val="28"/>
          <w:shd w:val="clear" w:color="auto" w:fill="FFFFFF"/>
          <w:lang w:val="ru-RU"/>
        </w:rPr>
        <w:t xml:space="preserve"> </w:t>
      </w:r>
      <w:r w:rsidR="005F7C11" w:rsidRPr="006A4B0C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ru-RU"/>
        </w:rPr>
        <w:t>К</w:t>
      </w:r>
      <w:r w:rsidRPr="006A4B0C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ru-RU"/>
        </w:rPr>
        <w:t>онструкции</w:t>
      </w:r>
      <w:r w:rsidRPr="006A644A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to be going to</w:t>
      </w:r>
      <w:r w:rsidRPr="006A644A">
        <w:rPr>
          <w:rFonts w:ascii="OpenSansRegular" w:hAnsi="OpenSansRegular"/>
          <w:b/>
          <w:color w:val="000000"/>
          <w:sz w:val="28"/>
          <w:szCs w:val="28"/>
          <w:shd w:val="clear" w:color="auto" w:fill="FFFFFF"/>
        </w:rPr>
        <w:t xml:space="preserve"> </w:t>
      </w:r>
      <w:r w:rsidR="006A644A" w:rsidRPr="006A644A">
        <w:rPr>
          <w:rFonts w:ascii="OpenSansRegular" w:hAnsi="OpenSansRegular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6A644A">
        <w:rPr>
          <w:rFonts w:ascii="OpenSansRegular" w:hAnsi="OpenSansRegular"/>
          <w:b/>
          <w:color w:val="FF0000"/>
          <w:sz w:val="28"/>
          <w:szCs w:val="28"/>
          <w:shd w:val="clear" w:color="auto" w:fill="FFFFFF"/>
          <w:lang w:val="ru-RU"/>
        </w:rPr>
        <w:t>УВЕРЕНЫ</w:t>
      </w:r>
    </w:p>
    <w:p w:rsidR="005F7C11" w:rsidRDefault="00780780" w:rsidP="005F7C1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Конструкция </w:t>
      </w:r>
      <w:proofErr w:type="spellStart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to</w:t>
      </w:r>
      <w:proofErr w:type="spellEnd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be</w:t>
      </w:r>
      <w:proofErr w:type="spellEnd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going</w:t>
      </w:r>
      <w:proofErr w:type="spellEnd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to</w:t>
      </w:r>
      <w:proofErr w:type="spellEnd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переводится как «собираться что-либо сделать». </w:t>
      </w:r>
    </w:p>
    <w:p w:rsidR="005F7C11" w:rsidRDefault="00780780" w:rsidP="005F7C1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Мы используем ее, когда говорим </w:t>
      </w:r>
    </w:p>
    <w:p w:rsidR="005F7C11" w:rsidRPr="006A644A" w:rsidRDefault="005F7C11" w:rsidP="005F7C1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</w:t>
      </w:r>
      <w:r w:rsidRPr="005F7C11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F7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 планах на будущее</w:t>
      </w:r>
      <w:r w:rsidR="006A644A" w:rsidRPr="006A6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              </w:t>
      </w:r>
    </w:p>
    <w:p w:rsidR="005F7C11" w:rsidRPr="006A4B0C" w:rsidRDefault="00780780" w:rsidP="005F7C11">
      <w:pP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</w:pPr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 действиях, которые планируем совершить.   </w:t>
      </w:r>
      <w:r w:rsidR="005F7C11"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решение обдумано заранее</w:t>
      </w:r>
      <w:proofErr w:type="gramStart"/>
      <w:r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F7C11"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proofErr w:type="gramEnd"/>
      <w:r w:rsidR="005F7C11"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то есть у нас есть предварительный план сделать что-то. Например, вы говорите другу: "Я собираюсь учить английский язык".  То есть вы уже решили и обдумали, что вам нужен английский, поискали подходящие курсы и записались на несколько вводных уроков, чтобы выбрать. И теперь делитесь с другом своими планами. </w:t>
      </w:r>
      <w:r w:rsidR="005F7C11"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="005F7C11" w:rsidRPr="005F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="005F7C11" w:rsidRPr="006A4B0C"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I am going to study English.</w:t>
      </w:r>
    </w:p>
    <w:p w:rsidR="005F7C11" w:rsidRDefault="00780780" w:rsidP="0078078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780780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2. </w:t>
      </w:r>
      <w:proofErr w:type="gramStart"/>
      <w:r w:rsidRPr="005F7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Событиях</w:t>
      </w:r>
      <w:proofErr w:type="gramEnd"/>
      <w:r w:rsidRPr="005F7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, которые вероятно произойдут</w:t>
      </w:r>
    </w:p>
    <w:p w:rsidR="006A4B0C" w:rsidRDefault="006A4B0C" w:rsidP="0078078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5F7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у нас есть все основания полагать, что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они</w:t>
      </w:r>
      <w:r w:rsidR="005F7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произойд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</w:t>
      </w:r>
      <w:r w:rsidR="005F7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</w:t>
      </w:r>
    </w:p>
    <w:p w:rsidR="006A4B0C" w:rsidRDefault="006A4B0C" w:rsidP="00780780">
      <w:pP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  <w:lang w:val="ru-RU"/>
        </w:rPr>
      </w:pPr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There are clouds in the sky. It</w:t>
      </w:r>
      <w:r>
        <w:rPr>
          <w:rStyle w:val="Strong"/>
          <w:rFonts w:ascii="Georgia" w:hAnsi="Georgia"/>
          <w:b w:val="0"/>
          <w:bCs w:val="0"/>
          <w:i/>
          <w:iCs/>
          <w:color w:val="8C27C5"/>
          <w:sz w:val="27"/>
          <w:szCs w:val="27"/>
          <w:bdr w:val="none" w:sz="0" w:space="0" w:color="auto" w:frame="1"/>
          <w:shd w:val="clear" w:color="auto" w:fill="FFFFC9"/>
        </w:rPr>
        <w:t>’s going to</w:t>
      </w:r>
      <w:r>
        <w:rPr>
          <w:rStyle w:val="apple-converted-space"/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 </w:t>
      </w:r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 xml:space="preserve">rain. </w:t>
      </w:r>
      <w:proofErr w:type="gramStart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 xml:space="preserve">– </w:t>
      </w:r>
      <w:proofErr w:type="spellStart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На</w:t>
      </w:r>
      <w:proofErr w:type="spellEnd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небе</w:t>
      </w:r>
      <w:proofErr w:type="spellEnd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облака</w:t>
      </w:r>
      <w:proofErr w:type="spellEnd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.</w:t>
      </w:r>
      <w:proofErr w:type="gramEnd"/>
      <w:r>
        <w:rPr>
          <w:rStyle w:val="apple-converted-space"/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 </w:t>
      </w:r>
      <w:proofErr w:type="spellStart"/>
      <w:proofErr w:type="gramStart"/>
      <w:r>
        <w:rPr>
          <w:rStyle w:val="Strong"/>
          <w:rFonts w:ascii="Georgia" w:hAnsi="Georgia"/>
          <w:b w:val="0"/>
          <w:bCs w:val="0"/>
          <w:i/>
          <w:iCs/>
          <w:color w:val="8C27C5"/>
          <w:sz w:val="27"/>
          <w:szCs w:val="27"/>
          <w:bdr w:val="none" w:sz="0" w:space="0" w:color="auto" w:frame="1"/>
          <w:shd w:val="clear" w:color="auto" w:fill="FFFFC9"/>
        </w:rPr>
        <w:t>Собирается</w:t>
      </w:r>
      <w:proofErr w:type="spellEnd"/>
      <w:r>
        <w:rPr>
          <w:rStyle w:val="Strong"/>
          <w:rFonts w:ascii="Georgia" w:hAnsi="Georgia"/>
          <w:b w:val="0"/>
          <w:bCs w:val="0"/>
          <w:i/>
          <w:iCs/>
          <w:color w:val="8C27C5"/>
          <w:sz w:val="27"/>
          <w:szCs w:val="27"/>
          <w:bdr w:val="none" w:sz="0" w:space="0" w:color="auto" w:frame="1"/>
          <w:shd w:val="clear" w:color="auto" w:fill="FFFFC9"/>
          <w:lang w:val="ru-RU"/>
        </w:rPr>
        <w:t xml:space="preserve"> </w:t>
      </w:r>
      <w:proofErr w:type="spellStart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пойти</w:t>
      </w:r>
      <w:proofErr w:type="spellEnd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дождь</w:t>
      </w:r>
      <w:proofErr w:type="spellEnd"/>
      <w:r>
        <w:rPr>
          <w:rFonts w:ascii="Georgia" w:hAnsi="Georgia"/>
          <w:i/>
          <w:iCs/>
          <w:color w:val="8C27C5"/>
          <w:sz w:val="27"/>
          <w:szCs w:val="27"/>
          <w:shd w:val="clear" w:color="auto" w:fill="FFFFFF"/>
        </w:rPr>
        <w:t>.</w:t>
      </w:r>
      <w:proofErr w:type="gramEnd"/>
    </w:p>
    <w:p w:rsidR="006A4B0C" w:rsidRPr="009F78A2" w:rsidRDefault="006A4B0C" w:rsidP="00780780">
      <w:pPr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  <w:lang w:val="ru-RU"/>
        </w:rPr>
      </w:pPr>
    </w:p>
    <w:p w:rsidR="006A4B0C" w:rsidRPr="003563AA" w:rsidRDefault="006A4B0C" w:rsidP="00780780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</w:pPr>
      <w:r w:rsidRPr="009F78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 xml:space="preserve">2. Время </w:t>
      </w:r>
      <w:proofErr w:type="spellStart"/>
      <w:r w:rsidRPr="009F78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>Future</w:t>
      </w:r>
      <w:proofErr w:type="spellEnd"/>
      <w:r w:rsidRPr="009F78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F78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>Simple</w:t>
      </w:r>
      <w:proofErr w:type="spellEnd"/>
      <w:r w:rsidR="006A644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>.</w:t>
      </w:r>
      <w:r w:rsidR="006A644A" w:rsidRPr="006A644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 xml:space="preserve"> </w:t>
      </w:r>
      <w:r w:rsidR="006A644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>Будущее простое время.</w:t>
      </w:r>
      <w:r w:rsidR="003563A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u-RU"/>
        </w:rPr>
        <w:t xml:space="preserve"> </w:t>
      </w:r>
      <w:r w:rsidR="003563A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  <w:t>НЕ УВЕРЕНЫ</w:t>
      </w:r>
    </w:p>
    <w:p w:rsidR="006A4B0C" w:rsidRPr="00780780" w:rsidRDefault="006A4B0C" w:rsidP="006A4B0C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Время 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Future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Simple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 обычно используется, когда вы не уверены в своих планах. Возможно, вы приняли какое-то решение прямо во время разговора, и у вас не было времени обдумать это. Посмотрели интересный фильм на английском языке с русскими субтитрами и подумали. Что было бы здорово знать английский </w:t>
      </w:r>
      <w:proofErr w:type="gramStart"/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получше</w:t>
      </w:r>
      <w:proofErr w:type="gramEnd"/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6A4B0C" w:rsidRDefault="006A4B0C" w:rsidP="00780780">
      <w:pP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  <w:lang w:val="ru-RU"/>
        </w:rPr>
      </w:pPr>
      <w:r w:rsidRPr="009F78A2"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  <w:t>I will study English. It will be great.</w:t>
      </w:r>
    </w:p>
    <w:p w:rsidR="009F78A2" w:rsidRDefault="009F78A2" w:rsidP="00780780">
      <w:pPr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</w:pPr>
      <w:r w:rsidRPr="009F78A2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>Мы используем это время, когда:</w:t>
      </w:r>
    </w:p>
    <w:p w:rsidR="009F78A2" w:rsidRDefault="009F78A2" w:rsidP="009F78A2">
      <w:pPr>
        <w:pStyle w:val="ListParagraph"/>
        <w:numPr>
          <w:ilvl w:val="0"/>
          <w:numId w:val="1"/>
        </w:num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Говорим о фактах в будущем </w:t>
      </w:r>
    </w:p>
    <w:p w:rsidR="009F78A2" w:rsidRPr="009F78A2" w:rsidRDefault="009F78A2" w:rsidP="009F78A2">
      <w:pPr>
        <w:pStyle w:val="ListParagraph"/>
        <w:ind w:left="405"/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  <w:r w:rsidRPr="009F78A2"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  <w:t>I will study English. It will be great</w:t>
      </w:r>
    </w:p>
    <w:p w:rsidR="009F78A2" w:rsidRPr="009F78A2" w:rsidRDefault="009F78A2" w:rsidP="009F78A2">
      <w:pPr>
        <w:pStyle w:val="ListParagraph"/>
        <w:numPr>
          <w:ilvl w:val="0"/>
          <w:numId w:val="1"/>
        </w:numPr>
        <w:rPr>
          <w:rFonts w:ascii="OpenSansRegular" w:hAnsi="OpenSansRegular"/>
          <w:color w:val="000000"/>
          <w:sz w:val="24"/>
          <w:szCs w:val="24"/>
          <w:shd w:val="clear" w:color="auto" w:fill="FFFFFF"/>
        </w:rPr>
      </w:pP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Выражаем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 xml:space="preserve"> 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личное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 xml:space="preserve"> 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мнение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 xml:space="preserve"> 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и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 xml:space="preserve"> 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делаем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 xml:space="preserve"> 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прогнозы</w:t>
      </w:r>
      <w:r w:rsidRPr="009F78A2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 xml:space="preserve"> </w:t>
      </w:r>
    </w:p>
    <w:p w:rsidR="009F78A2" w:rsidRDefault="009F78A2" w:rsidP="009F78A2">
      <w:pPr>
        <w:pStyle w:val="ListParagraph"/>
        <w:ind w:left="405"/>
        <w:rPr>
          <w:rFonts w:ascii="OpenSansRegular" w:hAnsi="OpenSansRegular"/>
          <w:color w:val="000000"/>
          <w:sz w:val="28"/>
          <w:szCs w:val="28"/>
        </w:rPr>
      </w:pPr>
      <w:r w:rsidRPr="009F78A2"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  <w:t>He will get a bad mark.</w:t>
      </w:r>
      <w:r w:rsidR="00780780" w:rsidRPr="009F78A2"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  <w:br/>
      </w:r>
    </w:p>
    <w:p w:rsidR="006A644A" w:rsidRDefault="006A644A" w:rsidP="006A644A">
      <w:pPr>
        <w:pStyle w:val="ListParagraph"/>
        <w:ind w:left="405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</w:pPr>
    </w:p>
    <w:p w:rsidR="006A644A" w:rsidRDefault="006A644A" w:rsidP="006A64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</w:pPr>
      <w:proofErr w:type="spellStart"/>
      <w:r w:rsidRPr="006A644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  <w:lastRenderedPageBreak/>
        <w:t>Present</w:t>
      </w:r>
      <w:proofErr w:type="spellEnd"/>
      <w:r w:rsidRPr="006A644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A644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  <w:t>Continuous</w:t>
      </w:r>
      <w:proofErr w:type="spellEnd"/>
      <w:r w:rsidRPr="006A644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A644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  <w:t>Tense</w:t>
      </w:r>
      <w:proofErr w:type="spellEnd"/>
      <w:r w:rsidRPr="006A644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  <w:lang w:val="ru-RU"/>
        </w:rPr>
        <w:t xml:space="preserve"> – настоящее продолженное время. </w:t>
      </w:r>
    </w:p>
    <w:p w:rsidR="003563AA" w:rsidRPr="003563AA" w:rsidRDefault="003563AA" w:rsidP="003563AA">
      <w:pPr>
        <w:pStyle w:val="ListParagraph"/>
        <w:ind w:left="40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  <w:t>ТОЧНО ПРОИЗОЙДЁТ</w:t>
      </w:r>
    </w:p>
    <w:p w:rsidR="006A644A" w:rsidRDefault="006A644A" w:rsidP="006A644A">
      <w:pPr>
        <w:pStyle w:val="ListParagraph"/>
        <w:ind w:left="405"/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</w:pPr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>Мы используем эту к</w:t>
      </w:r>
      <w:r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>онструкцию для передачи действий</w:t>
      </w:r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 в будущем, когда мы говорим о чём-то, что уже организовано и точно произойдёт</w:t>
      </w:r>
      <w:r w:rsidR="005D35F4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 в ближайшем будущем</w:t>
      </w:r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6A644A" w:rsidRDefault="006A644A" w:rsidP="006A644A">
      <w:pPr>
        <w:pStyle w:val="ListParagraph"/>
        <w:ind w:left="405"/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</w:pPr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>Например:</w:t>
      </w:r>
    </w:p>
    <w:p w:rsidR="006A644A" w:rsidRDefault="006A644A" w:rsidP="006A644A">
      <w:pPr>
        <w:pStyle w:val="ListParagraph"/>
        <w:ind w:left="405"/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</w:pPr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 Мы пойдем на концерт завтра (у нас уже есть </w:t>
      </w:r>
      <w:proofErr w:type="gramStart"/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>билеты</w:t>
      </w:r>
      <w:proofErr w:type="gramEnd"/>
      <w:r w:rsidRPr="006A644A">
        <w:rPr>
          <w:rFonts w:ascii="OpenSansRegular" w:hAnsi="OpenSansRegular"/>
          <w:color w:val="000000"/>
          <w:sz w:val="28"/>
          <w:szCs w:val="28"/>
          <w:shd w:val="clear" w:color="auto" w:fill="FFFFFF"/>
          <w:lang w:val="ru-RU"/>
        </w:rPr>
        <w:t xml:space="preserve"> и мы точно там будем). Она приедет завтра (она уже купила билет на поезд и точно приедет).</w:t>
      </w:r>
      <w:r w:rsidRPr="006A644A">
        <w:rPr>
          <w:rFonts w:ascii="OpenSansRegular" w:hAnsi="OpenSansRegular"/>
          <w:color w:val="000000"/>
          <w:sz w:val="28"/>
          <w:szCs w:val="28"/>
          <w:lang w:val="ru-RU"/>
        </w:rPr>
        <w:br/>
      </w:r>
      <w:r w:rsidRPr="006A644A">
        <w:rPr>
          <w:rFonts w:ascii="OpenSansRegular" w:hAnsi="OpenSansRegular"/>
          <w:color w:val="000000"/>
          <w:sz w:val="28"/>
          <w:szCs w:val="28"/>
          <w:lang w:val="ru-RU"/>
        </w:rPr>
        <w:br/>
      </w:r>
      <w:r w:rsidRPr="006A644A"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  <w:t>I am studding English next month.</w:t>
      </w:r>
    </w:p>
    <w:p w:rsidR="00780780" w:rsidRPr="006A644A" w:rsidRDefault="00780780" w:rsidP="006A644A">
      <w:pPr>
        <w:pStyle w:val="ListParagraph"/>
        <w:ind w:left="405"/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  <w:r w:rsidRPr="006A644A">
        <w:rPr>
          <w:rFonts w:ascii="Georgia" w:hAnsi="Georgia"/>
          <w:i/>
          <w:iCs/>
          <w:color w:val="0070C0"/>
          <w:sz w:val="27"/>
          <w:szCs w:val="27"/>
          <w:shd w:val="clear" w:color="auto" w:fill="FFFFFF"/>
        </w:rPr>
        <w:br/>
      </w: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6A644A" w:rsidRDefault="00780780" w:rsidP="00780780">
      <w:pPr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</w:pPr>
    </w:p>
    <w:p w:rsidR="00780780" w:rsidRPr="00780780" w:rsidRDefault="00780780">
      <w:pPr>
        <w:rPr>
          <w:b/>
          <w:lang w:val="ru-RU"/>
        </w:rPr>
      </w:pP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Конструкцию 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to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be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going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to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 мы используем, когда решение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 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>взвешенно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</w:rPr>
        <w:t> </w:t>
      </w:r>
      <w:r w:rsidRPr="00780780">
        <w:rPr>
          <w:rFonts w:ascii="OpenSansRegular" w:hAnsi="OpenSansRegular"/>
          <w:color w:val="000000"/>
          <w:sz w:val="24"/>
          <w:szCs w:val="24"/>
          <w:shd w:val="clear" w:color="auto" w:fill="FFFFFF"/>
          <w:lang w:val="ru-RU"/>
        </w:rPr>
        <w:t xml:space="preserve">и обдумано заранее. </w:t>
      </w:r>
    </w:p>
    <w:sectPr w:rsidR="00780780" w:rsidRPr="00780780" w:rsidSect="008C4C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059F0"/>
    <w:multiLevelType w:val="hybridMultilevel"/>
    <w:tmpl w:val="4DCABC8E"/>
    <w:lvl w:ilvl="0" w:tplc="97B819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80780"/>
    <w:rsid w:val="003563AA"/>
    <w:rsid w:val="004A63A1"/>
    <w:rsid w:val="005D35F4"/>
    <w:rsid w:val="005F7C11"/>
    <w:rsid w:val="006A4B0C"/>
    <w:rsid w:val="006A644A"/>
    <w:rsid w:val="00780780"/>
    <w:rsid w:val="00820AF1"/>
    <w:rsid w:val="008C4CF4"/>
    <w:rsid w:val="009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0780"/>
  </w:style>
  <w:style w:type="character" w:styleId="Hyperlink">
    <w:name w:val="Hyperlink"/>
    <w:basedOn w:val="DefaultParagraphFont"/>
    <w:uiPriority w:val="99"/>
    <w:semiHidden/>
    <w:unhideWhenUsed/>
    <w:rsid w:val="0078078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4B0C"/>
    <w:rPr>
      <w:b/>
      <w:bCs/>
    </w:rPr>
  </w:style>
  <w:style w:type="paragraph" w:styleId="ListParagraph">
    <w:name w:val="List Paragraph"/>
    <w:basedOn w:val="Normal"/>
    <w:uiPriority w:val="34"/>
    <w:qFormat/>
    <w:rsid w:val="009F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cp:lastPrinted>2018-06-15T11:09:00Z</cp:lastPrinted>
  <dcterms:created xsi:type="dcterms:W3CDTF">2018-09-15T12:09:00Z</dcterms:created>
  <dcterms:modified xsi:type="dcterms:W3CDTF">2018-09-15T12:09:00Z</dcterms:modified>
</cp:coreProperties>
</file>